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ab545a04" w14:paraId="ab545a04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Gudrun Neuchel</w:t>
      </w:r>
    </w:p>
    <w:p>
      <w:pPr>
        <w:pStyle w:val="Paragraph"/>
      </w:pPr>
      <w:r>
        <w:t xml:space="preserve">Schillerstrasse 25/1</w:t>
      </w:r>
    </w:p>
    <w:p>
      <w:pPr>
        <w:pStyle w:val="Paragraph"/>
      </w:pPr>
      <w:r>
        <w:t xml:space="preserve">72250 Freudenstadt</w:t>
      </w:r>
    </w:p>
    <w:p>
      <w:pPr>
        <w:pStyle w:val="Paragraph"/>
      </w:pPr>
      <w:r>
        <w:t xml:space="preserve">info@gutoli.de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tbl>
      <w:tblPr>
        <w:tblStyle w:val="TableNormal"/>
      </w:tblPr>
      <w:tblGrid>
        <w:gridCol w:w="3886"/>
        <w:gridCol w:w="175"/>
        <w:gridCol w:w="9853"/>
      </w:tblGrid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Datum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 xml:space="preserve">Unterschrift des/der Verbraucher(s) </w:t>
            </w:r>
            <w:r>
              <w:rPr>
                <w:rFonts w:hAnsi="Arial" w:ascii="Arial"/>
                <w:b w:val="false"/>
                <w:i/>
                <w:color w:val="000000"/>
                <w:sz w:val="22"/>
              </w:rPr>
              <w:t>(nur bei Mitteilung auf Papier)</w:t>
            </w:r>
          </w:p>
        </w:tc>
      </w:tr>
    </w:tbl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E67EF" w:rsidP="002F5D27" w:rsidR="00DE67EF">
      <w:pPr>
        <w:spacing w:after="0"/>
      </w:pPr>
      <w:r>
        <w:separator/>
      </w:r>
    </w:p>
  </w:endnote>
  <w:endnote w:id="0" w:type="continuationSeparator">
    <w:p w:rsidRDefault="00DE67EF" w:rsidP="002F5D27" w:rsidR="00DE67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9723D4" w:rsidR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E67EF" w:rsidP="002F5D27" w:rsidR="00DE67EF">
      <w:pPr>
        <w:spacing w:after="0"/>
      </w:pPr>
      <w:r>
        <w:separator/>
      </w:r>
    </w:p>
  </w:footnote>
  <w:footnote w:id="0" w:type="continuationSeparator">
    <w:p w:rsidRDefault="00DE67EF" w:rsidP="002F5D27" w:rsidR="00DE67EF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2011-04-15T11:32:00Z</dcterms:created>
  <dcterms:modified xsi:type="dcterms:W3CDTF">2015-11-12T10:55:00Z</dcterms:modified>
</cp:coreProperties>
</file>